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AD" w:rsidRPr="008751AD" w:rsidRDefault="008751AD" w:rsidP="008751AD">
      <w:pPr>
        <w:shd w:val="clear" w:color="auto" w:fill="FFFFFF"/>
        <w:spacing w:after="0" w:line="336" w:lineRule="atLeast"/>
        <w:outlineLvl w:val="0"/>
        <w:rPr>
          <w:rFonts w:ascii="Arial" w:eastAsia="Times New Roman" w:hAnsi="Arial" w:cs="Arial"/>
          <w:b/>
          <w:bCs/>
          <w:color w:val="C4161C"/>
          <w:kern w:val="36"/>
          <w:sz w:val="41"/>
          <w:szCs w:val="41"/>
          <w:lang w:eastAsia="pt-BR"/>
        </w:rPr>
      </w:pPr>
      <w:r w:rsidRPr="008751AD">
        <w:rPr>
          <w:rFonts w:ascii="Arial" w:eastAsia="Times New Roman" w:hAnsi="Arial" w:cs="Arial"/>
          <w:b/>
          <w:bCs/>
          <w:color w:val="C4161C"/>
          <w:kern w:val="36"/>
          <w:sz w:val="41"/>
          <w:szCs w:val="41"/>
          <w:lang w:eastAsia="pt-BR"/>
        </w:rPr>
        <w:t>Programa de </w:t>
      </w:r>
      <w:r w:rsidRPr="008751AD">
        <w:rPr>
          <w:rFonts w:ascii="Arial" w:eastAsia="Times New Roman" w:hAnsi="Arial" w:cs="Arial"/>
          <w:b/>
          <w:bCs/>
          <w:color w:val="C4161C"/>
          <w:kern w:val="36"/>
          <w:sz w:val="41"/>
          <w:szCs w:val="41"/>
          <w:shd w:val="clear" w:color="auto" w:fill="FFFFAA"/>
          <w:lang w:eastAsia="pt-BR"/>
        </w:rPr>
        <w:t>Mobilidade</w:t>
      </w:r>
      <w:r w:rsidRPr="008751AD">
        <w:rPr>
          <w:rFonts w:ascii="Arial" w:eastAsia="Times New Roman" w:hAnsi="Arial" w:cs="Arial"/>
          <w:b/>
          <w:bCs/>
          <w:color w:val="C4161C"/>
          <w:kern w:val="36"/>
          <w:sz w:val="41"/>
          <w:szCs w:val="41"/>
          <w:lang w:eastAsia="pt-BR"/>
        </w:rPr>
        <w:t> </w:t>
      </w:r>
      <w:r w:rsidRPr="008751AD">
        <w:rPr>
          <w:rFonts w:ascii="Arial" w:eastAsia="Times New Roman" w:hAnsi="Arial" w:cs="Arial"/>
          <w:b/>
          <w:bCs/>
          <w:color w:val="C4161C"/>
          <w:kern w:val="36"/>
          <w:sz w:val="41"/>
          <w:szCs w:val="41"/>
          <w:shd w:val="clear" w:color="auto" w:fill="FFFFAA"/>
          <w:lang w:eastAsia="pt-BR"/>
        </w:rPr>
        <w:t>Acadêmica</w:t>
      </w:r>
      <w:r w:rsidRPr="008751AD">
        <w:rPr>
          <w:rFonts w:ascii="Arial" w:eastAsia="Times New Roman" w:hAnsi="Arial" w:cs="Arial"/>
          <w:b/>
          <w:bCs/>
          <w:color w:val="C4161C"/>
          <w:kern w:val="36"/>
          <w:sz w:val="41"/>
          <w:szCs w:val="41"/>
          <w:lang w:eastAsia="pt-BR"/>
        </w:rPr>
        <w:t> recebe inscrições</w:t>
      </w:r>
    </w:p>
    <w:p w:rsidR="008751AD" w:rsidRDefault="008751AD" w:rsidP="008751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30"/>
          <w:szCs w:val="30"/>
          <w:lang w:eastAsia="pt-BR"/>
        </w:rPr>
      </w:pPr>
    </w:p>
    <w:p w:rsidR="008751AD" w:rsidRPr="008751AD" w:rsidRDefault="008751AD" w:rsidP="008751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color w:val="666666"/>
          <w:sz w:val="30"/>
          <w:szCs w:val="30"/>
          <w:lang w:eastAsia="pt-BR"/>
        </w:rPr>
        <w:t xml:space="preserve">Vagas para semestre acadêmico no Japão, México, Chile e Argentina </w:t>
      </w:r>
    </w:p>
    <w:p w:rsidR="0032303A" w:rsidRDefault="0032303A"/>
    <w:p w:rsidR="008751AD" w:rsidRDefault="008751AD" w:rsidP="008751A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04040"/>
          <w:sz w:val="19"/>
          <w:szCs w:val="19"/>
        </w:rPr>
      </w:pPr>
      <w:r>
        <w:rPr>
          <w:rFonts w:ascii="Helvetica" w:hAnsi="Helvetica" w:cs="Helvetica"/>
          <w:color w:val="404040"/>
          <w:sz w:val="19"/>
          <w:szCs w:val="19"/>
        </w:rPr>
        <w:t>O Programa de </w:t>
      </w:r>
      <w:r>
        <w:rPr>
          <w:rStyle w:val="highlightedsearchterm"/>
          <w:rFonts w:ascii="Helvetica" w:hAnsi="Helvetica" w:cs="Helvetica"/>
          <w:color w:val="404040"/>
          <w:sz w:val="19"/>
          <w:szCs w:val="19"/>
          <w:shd w:val="clear" w:color="auto" w:fill="FFFFAA"/>
        </w:rPr>
        <w:t>Mobilidade</w:t>
      </w:r>
      <w:r>
        <w:rPr>
          <w:rFonts w:ascii="Helvetica" w:hAnsi="Helvetica" w:cs="Helvetica"/>
          <w:color w:val="404040"/>
          <w:sz w:val="19"/>
          <w:szCs w:val="19"/>
        </w:rPr>
        <w:t> </w:t>
      </w:r>
      <w:r>
        <w:rPr>
          <w:rStyle w:val="highlightedsearchterm"/>
          <w:rFonts w:ascii="Helvetica" w:hAnsi="Helvetica" w:cs="Helvetica"/>
          <w:color w:val="404040"/>
          <w:sz w:val="19"/>
          <w:szCs w:val="19"/>
          <w:shd w:val="clear" w:color="auto" w:fill="FFFFAA"/>
        </w:rPr>
        <w:t>Acadêmica</w:t>
      </w:r>
      <w:r>
        <w:rPr>
          <w:rFonts w:ascii="Helvetica" w:hAnsi="Helvetica" w:cs="Helvetica"/>
          <w:color w:val="404040"/>
          <w:sz w:val="19"/>
          <w:szCs w:val="19"/>
        </w:rPr>
        <w:t xml:space="preserve"> do Centro Universitário Metodista </w:t>
      </w:r>
      <w:proofErr w:type="spellStart"/>
      <w:r>
        <w:rPr>
          <w:rFonts w:ascii="Helvetica" w:hAnsi="Helvetica" w:cs="Helvetica"/>
          <w:color w:val="404040"/>
          <w:sz w:val="19"/>
          <w:szCs w:val="19"/>
        </w:rPr>
        <w:t>Izabela</w:t>
      </w:r>
      <w:proofErr w:type="spellEnd"/>
      <w:r>
        <w:rPr>
          <w:rFonts w:ascii="Helvetica" w:hAnsi="Helvetica" w:cs="Helvetica"/>
          <w:color w:val="404040"/>
          <w:sz w:val="19"/>
          <w:szCs w:val="19"/>
        </w:rPr>
        <w:t xml:space="preserve"> Hendrix, que dá aos alunos a oportunidade de estudar durante um semestre no exterior, está com inscrições abertas até </w:t>
      </w:r>
      <w:r w:rsidR="0045341D">
        <w:rPr>
          <w:rFonts w:ascii="Helvetica" w:hAnsi="Helvetica" w:cs="Helvetica"/>
          <w:color w:val="404040"/>
          <w:sz w:val="19"/>
          <w:szCs w:val="19"/>
        </w:rPr>
        <w:t>15</w:t>
      </w:r>
      <w:r>
        <w:rPr>
          <w:rFonts w:ascii="Helvetica" w:hAnsi="Helvetica" w:cs="Helvetica"/>
          <w:color w:val="404040"/>
          <w:sz w:val="19"/>
          <w:szCs w:val="19"/>
        </w:rPr>
        <w:t xml:space="preserve"> de março de 20</w:t>
      </w:r>
      <w:r w:rsidR="0045341D">
        <w:rPr>
          <w:rFonts w:ascii="Helvetica" w:hAnsi="Helvetica" w:cs="Helvetica"/>
          <w:color w:val="404040"/>
          <w:sz w:val="19"/>
          <w:szCs w:val="19"/>
        </w:rPr>
        <w:t>20</w:t>
      </w:r>
      <w:r>
        <w:rPr>
          <w:rFonts w:ascii="Helvetica" w:hAnsi="Helvetica" w:cs="Helvetica"/>
          <w:color w:val="404040"/>
          <w:sz w:val="19"/>
          <w:szCs w:val="19"/>
        </w:rPr>
        <w:t>.</w:t>
      </w:r>
    </w:p>
    <w:p w:rsidR="0045341D" w:rsidRDefault="0045341D" w:rsidP="008751AD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04040"/>
          <w:sz w:val="19"/>
          <w:szCs w:val="19"/>
        </w:rPr>
      </w:pPr>
    </w:p>
    <w:p w:rsidR="008751AD" w:rsidRDefault="008751AD" w:rsidP="008751AD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04040"/>
          <w:sz w:val="19"/>
          <w:szCs w:val="19"/>
        </w:rPr>
      </w:pPr>
      <w:r>
        <w:rPr>
          <w:rFonts w:ascii="Helvetica" w:hAnsi="Helvetica" w:cs="Helvetica"/>
          <w:color w:val="404040"/>
          <w:sz w:val="19"/>
          <w:szCs w:val="19"/>
        </w:rPr>
        <w:t xml:space="preserve">Os interessados podem se inscrever nos cursos oferecidos pelas universidades conveniadas - a exigência é que as escolhas tenham correlação com o curso do </w:t>
      </w:r>
      <w:proofErr w:type="spellStart"/>
      <w:r>
        <w:rPr>
          <w:rFonts w:ascii="Helvetica" w:hAnsi="Helvetica" w:cs="Helvetica"/>
          <w:color w:val="404040"/>
          <w:sz w:val="19"/>
          <w:szCs w:val="19"/>
        </w:rPr>
        <w:t>Izabela</w:t>
      </w:r>
      <w:proofErr w:type="spellEnd"/>
      <w:r>
        <w:rPr>
          <w:rFonts w:ascii="Helvetica" w:hAnsi="Helvetica" w:cs="Helvetica"/>
          <w:color w:val="404040"/>
          <w:sz w:val="19"/>
          <w:szCs w:val="19"/>
        </w:rPr>
        <w:t xml:space="preserve"> e não haja restrições mencionadas no edital.</w:t>
      </w:r>
      <w:r w:rsidR="0045341D">
        <w:rPr>
          <w:rFonts w:ascii="Helvetica" w:hAnsi="Helvetica" w:cs="Helvetica"/>
          <w:color w:val="404040"/>
          <w:sz w:val="19"/>
          <w:szCs w:val="19"/>
        </w:rPr>
        <w:t xml:space="preserve"> Confira as vagas e as universidades:</w:t>
      </w:r>
    </w:p>
    <w:p w:rsidR="0045341D" w:rsidRDefault="0045341D" w:rsidP="0045341D">
      <w:pPr>
        <w:shd w:val="clear" w:color="auto" w:fill="FFFFFF"/>
        <w:spacing w:after="120"/>
        <w:rPr>
          <w:rFonts w:ascii="Helvetica" w:hAnsi="Helvetica" w:cs="Helvetica"/>
          <w:color w:val="404040"/>
          <w:sz w:val="19"/>
          <w:szCs w:val="19"/>
        </w:rPr>
      </w:pPr>
      <w:r w:rsidRPr="003314D0">
        <w:rPr>
          <w:rFonts w:ascii="Helvetica" w:hAnsi="Helvetica" w:cs="Helvetica"/>
          <w:color w:val="404040"/>
          <w:sz w:val="19"/>
          <w:szCs w:val="19"/>
        </w:rPr>
        <w:t xml:space="preserve">Japão: 1 vaga </w:t>
      </w:r>
      <w:proofErr w:type="spellStart"/>
      <w:r w:rsidRPr="003314D0">
        <w:rPr>
          <w:rFonts w:ascii="Helvetica" w:hAnsi="Helvetica" w:cs="Helvetica"/>
          <w:b/>
          <w:color w:val="404040"/>
          <w:sz w:val="19"/>
          <w:szCs w:val="19"/>
        </w:rPr>
        <w:t>AoyamaGakuinUniversity</w:t>
      </w:r>
      <w:proofErr w:type="spellEnd"/>
      <w:r w:rsidRPr="003314D0">
        <w:rPr>
          <w:rFonts w:ascii="Helvetica" w:hAnsi="Helvetica" w:cs="Helvetica"/>
          <w:color w:val="404040"/>
          <w:sz w:val="19"/>
          <w:szCs w:val="19"/>
        </w:rPr>
        <w:t xml:space="preserve"> – (</w:t>
      </w:r>
      <w:proofErr w:type="spellStart"/>
      <w:r w:rsidRPr="003314D0">
        <w:rPr>
          <w:rFonts w:ascii="Helvetica" w:hAnsi="Helvetica" w:cs="Helvetica"/>
          <w:color w:val="404040"/>
          <w:sz w:val="19"/>
          <w:szCs w:val="19"/>
        </w:rPr>
        <w:t>Tokyo</w:t>
      </w:r>
      <w:proofErr w:type="spellEnd"/>
      <w:r w:rsidRPr="003314D0">
        <w:rPr>
          <w:rFonts w:ascii="Helvetica" w:hAnsi="Helvetica" w:cs="Helvetica"/>
          <w:color w:val="404040"/>
          <w:sz w:val="19"/>
          <w:szCs w:val="19"/>
        </w:rPr>
        <w:t xml:space="preserve">) </w:t>
      </w:r>
      <w:hyperlink r:id="rId4" w:history="1">
        <w:r w:rsidRPr="00533128">
          <w:rPr>
            <w:rStyle w:val="Hyperlink"/>
            <w:rFonts w:ascii="Helvetica" w:hAnsi="Helvetica" w:cs="Helvetica"/>
            <w:sz w:val="19"/>
            <w:szCs w:val="19"/>
          </w:rPr>
          <w:t>www.aoyama.ac.jp/en</w:t>
        </w:r>
      </w:hyperlink>
    </w:p>
    <w:p w:rsidR="0045341D" w:rsidRPr="003314D0" w:rsidRDefault="0045341D" w:rsidP="0045341D">
      <w:pPr>
        <w:shd w:val="clear" w:color="auto" w:fill="FFFFFF"/>
        <w:spacing w:after="120"/>
        <w:rPr>
          <w:rFonts w:ascii="Helvetica" w:hAnsi="Helvetica" w:cs="Helvetica"/>
          <w:color w:val="404040"/>
          <w:sz w:val="19"/>
          <w:szCs w:val="19"/>
          <w:lang w:val="en-US"/>
        </w:rPr>
      </w:pPr>
      <w:r w:rsidRPr="003314D0">
        <w:rPr>
          <w:rFonts w:ascii="Helvetica" w:hAnsi="Helvetica" w:cs="Helvetica"/>
          <w:color w:val="404040"/>
          <w:sz w:val="19"/>
          <w:szCs w:val="19"/>
          <w:lang w:val="en-US"/>
        </w:rPr>
        <w:t>Chile: 1vaga</w:t>
      </w:r>
      <w:r w:rsidRPr="003314D0">
        <w:rPr>
          <w:rFonts w:ascii="Helvetica" w:hAnsi="Helvetica" w:cs="Helvetica"/>
          <w:b/>
          <w:color w:val="404040"/>
          <w:sz w:val="19"/>
          <w:szCs w:val="19"/>
          <w:lang w:val="en-US"/>
        </w:rPr>
        <w:t>Universidad Mayor</w:t>
      </w:r>
      <w:r>
        <w:rPr>
          <w:rFonts w:ascii="Helvetica" w:hAnsi="Helvetica" w:cs="Helvetica"/>
          <w:color w:val="404040"/>
          <w:sz w:val="19"/>
          <w:szCs w:val="19"/>
          <w:lang w:val="en-US"/>
        </w:rPr>
        <w:t xml:space="preserve"> (Santiago</w:t>
      </w:r>
      <w:r w:rsidRPr="003314D0">
        <w:rPr>
          <w:rFonts w:ascii="Helvetica" w:hAnsi="Helvetica" w:cs="Helvetica"/>
          <w:color w:val="404040"/>
          <w:sz w:val="19"/>
          <w:szCs w:val="19"/>
          <w:lang w:val="en-US"/>
        </w:rPr>
        <w:t xml:space="preserve">) </w:t>
      </w:r>
      <w:hyperlink r:id="rId5" w:history="1">
        <w:r w:rsidRPr="003314D0">
          <w:rPr>
            <w:rStyle w:val="Hyperlink"/>
            <w:rFonts w:ascii="Helvetica" w:hAnsi="Helvetica" w:cs="Helvetica"/>
            <w:sz w:val="19"/>
            <w:szCs w:val="19"/>
            <w:lang w:val="en-US"/>
          </w:rPr>
          <w:t>www.umayor.cl</w:t>
        </w:r>
      </w:hyperlink>
    </w:p>
    <w:p w:rsidR="0045341D" w:rsidRDefault="0045341D" w:rsidP="0045341D">
      <w:pPr>
        <w:shd w:val="clear" w:color="auto" w:fill="FFFFFF"/>
        <w:spacing w:after="120"/>
        <w:rPr>
          <w:rFonts w:ascii="Helvetica" w:hAnsi="Helvetica" w:cs="Helvetica"/>
          <w:color w:val="404040"/>
          <w:sz w:val="19"/>
          <w:szCs w:val="19"/>
        </w:rPr>
      </w:pPr>
      <w:r w:rsidRPr="003314D0">
        <w:rPr>
          <w:rFonts w:ascii="Helvetica" w:hAnsi="Helvetica" w:cs="Helvetica"/>
          <w:color w:val="404040"/>
          <w:sz w:val="19"/>
          <w:szCs w:val="19"/>
        </w:rPr>
        <w:t xml:space="preserve">México: 1 vaga </w:t>
      </w:r>
      <w:proofErr w:type="spellStart"/>
      <w:r w:rsidRPr="003314D0">
        <w:rPr>
          <w:rFonts w:ascii="Helvetica" w:hAnsi="Helvetica" w:cs="Helvetica"/>
          <w:b/>
          <w:color w:val="404040"/>
          <w:sz w:val="19"/>
          <w:szCs w:val="19"/>
        </w:rPr>
        <w:t>Universidad</w:t>
      </w:r>
      <w:proofErr w:type="spellEnd"/>
      <w:r w:rsidRPr="003314D0">
        <w:rPr>
          <w:rFonts w:ascii="Helvetica" w:hAnsi="Helvetica" w:cs="Helvetica"/>
          <w:b/>
          <w:color w:val="404040"/>
          <w:sz w:val="19"/>
          <w:szCs w:val="19"/>
        </w:rPr>
        <w:t xml:space="preserve"> </w:t>
      </w:r>
      <w:proofErr w:type="spellStart"/>
      <w:r w:rsidRPr="003314D0">
        <w:rPr>
          <w:rFonts w:ascii="Helvetica" w:hAnsi="Helvetica" w:cs="Helvetica"/>
          <w:b/>
          <w:color w:val="404040"/>
          <w:sz w:val="19"/>
          <w:szCs w:val="19"/>
        </w:rPr>
        <w:t>Madero</w:t>
      </w:r>
      <w:proofErr w:type="spellEnd"/>
      <w:r w:rsidRPr="003314D0">
        <w:rPr>
          <w:rFonts w:ascii="Helvetica" w:hAnsi="Helvetica" w:cs="Helvetica"/>
          <w:color w:val="404040"/>
          <w:sz w:val="19"/>
          <w:szCs w:val="19"/>
        </w:rPr>
        <w:t xml:space="preserve"> – (Puebla) </w:t>
      </w:r>
      <w:hyperlink r:id="rId6" w:history="1">
        <w:r w:rsidRPr="00533128">
          <w:rPr>
            <w:rStyle w:val="Hyperlink"/>
            <w:rFonts w:ascii="Helvetica" w:hAnsi="Helvetica" w:cs="Helvetica"/>
            <w:sz w:val="19"/>
            <w:szCs w:val="19"/>
          </w:rPr>
          <w:t>https://umad.edu.mx</w:t>
        </w:r>
      </w:hyperlink>
    </w:p>
    <w:p w:rsidR="0045341D" w:rsidRDefault="0045341D" w:rsidP="0045341D">
      <w:pPr>
        <w:shd w:val="clear" w:color="auto" w:fill="FFFFFF"/>
        <w:spacing w:after="120"/>
        <w:rPr>
          <w:rFonts w:ascii="Helvetica" w:hAnsi="Helvetica" w:cs="Helvetica"/>
          <w:color w:val="404040"/>
          <w:sz w:val="19"/>
          <w:szCs w:val="19"/>
        </w:rPr>
      </w:pPr>
      <w:r w:rsidRPr="003314D0">
        <w:rPr>
          <w:rFonts w:ascii="Helvetica" w:hAnsi="Helvetica" w:cs="Helvetica"/>
          <w:color w:val="404040"/>
          <w:sz w:val="19"/>
          <w:szCs w:val="19"/>
        </w:rPr>
        <w:t xml:space="preserve">Argentina: 1 vaga </w:t>
      </w:r>
      <w:proofErr w:type="spellStart"/>
      <w:r w:rsidRPr="003314D0">
        <w:rPr>
          <w:rFonts w:ascii="Helvetica" w:hAnsi="Helvetica" w:cs="Helvetica"/>
          <w:b/>
          <w:color w:val="404040"/>
          <w:sz w:val="19"/>
          <w:szCs w:val="19"/>
        </w:rPr>
        <w:t>Universidaddel</w:t>
      </w:r>
      <w:proofErr w:type="spellEnd"/>
      <w:r w:rsidRPr="003314D0">
        <w:rPr>
          <w:rFonts w:ascii="Helvetica" w:hAnsi="Helvetica" w:cs="Helvetica"/>
          <w:b/>
          <w:color w:val="404040"/>
          <w:sz w:val="19"/>
          <w:szCs w:val="19"/>
        </w:rPr>
        <w:t xml:space="preserve"> Centro Latino Americano</w:t>
      </w:r>
      <w:r w:rsidRPr="003314D0">
        <w:rPr>
          <w:rFonts w:ascii="Helvetica" w:hAnsi="Helvetica" w:cs="Helvetica"/>
          <w:color w:val="404040"/>
          <w:sz w:val="19"/>
          <w:szCs w:val="19"/>
        </w:rPr>
        <w:t>(</w:t>
      </w:r>
      <w:proofErr w:type="spellStart"/>
      <w:r w:rsidRPr="003314D0">
        <w:rPr>
          <w:rFonts w:ascii="Helvetica" w:hAnsi="Helvetica" w:cs="Helvetica"/>
          <w:color w:val="404040"/>
          <w:sz w:val="19"/>
          <w:szCs w:val="19"/>
        </w:rPr>
        <w:t>Rosario</w:t>
      </w:r>
      <w:proofErr w:type="spellEnd"/>
      <w:r w:rsidRPr="003314D0">
        <w:rPr>
          <w:rFonts w:ascii="Helvetica" w:hAnsi="Helvetica" w:cs="Helvetica"/>
          <w:color w:val="404040"/>
          <w:sz w:val="19"/>
          <w:szCs w:val="19"/>
        </w:rPr>
        <w:t xml:space="preserve">) </w:t>
      </w:r>
      <w:hyperlink r:id="rId7" w:history="1">
        <w:r w:rsidRPr="00533128">
          <w:rPr>
            <w:rStyle w:val="Hyperlink"/>
            <w:rFonts w:ascii="Helvetica" w:hAnsi="Helvetica" w:cs="Helvetica"/>
            <w:sz w:val="19"/>
            <w:szCs w:val="19"/>
          </w:rPr>
          <w:t>www.ucel.edu.ar</w:t>
        </w:r>
      </w:hyperlink>
    </w:p>
    <w:p w:rsidR="0045341D" w:rsidRDefault="0045341D" w:rsidP="008751AD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04040"/>
          <w:sz w:val="19"/>
          <w:szCs w:val="19"/>
        </w:rPr>
      </w:pPr>
    </w:p>
    <w:p w:rsidR="008751AD" w:rsidRDefault="008751AD" w:rsidP="008751AD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04040"/>
          <w:sz w:val="19"/>
          <w:szCs w:val="19"/>
        </w:rPr>
      </w:pPr>
      <w:r>
        <w:rPr>
          <w:rFonts w:ascii="Helvetica" w:hAnsi="Helvetica" w:cs="Helvetica"/>
          <w:color w:val="404040"/>
          <w:sz w:val="19"/>
          <w:szCs w:val="19"/>
        </w:rPr>
        <w:t xml:space="preserve">Além da isenção do pagamento das mensalidades no </w:t>
      </w:r>
      <w:proofErr w:type="spellStart"/>
      <w:r>
        <w:rPr>
          <w:rFonts w:ascii="Helvetica" w:hAnsi="Helvetica" w:cs="Helvetica"/>
          <w:color w:val="404040"/>
          <w:sz w:val="19"/>
          <w:szCs w:val="19"/>
        </w:rPr>
        <w:t>Izabela</w:t>
      </w:r>
      <w:proofErr w:type="spellEnd"/>
      <w:r>
        <w:rPr>
          <w:rFonts w:ascii="Helvetica" w:hAnsi="Helvetica" w:cs="Helvetica"/>
          <w:color w:val="404040"/>
          <w:sz w:val="19"/>
          <w:szCs w:val="19"/>
        </w:rPr>
        <w:t xml:space="preserve">, os estudantes aprovados no Programa também terão dispensa no pagamento das mensalidades na universidade estrangeira, ficando responsáveis </w:t>
      </w:r>
      <w:r w:rsidR="004B11CB">
        <w:rPr>
          <w:rFonts w:ascii="Helvetica" w:hAnsi="Helvetica" w:cs="Helvetica"/>
          <w:color w:val="404040"/>
          <w:sz w:val="19"/>
          <w:szCs w:val="19"/>
        </w:rPr>
        <w:t>pelas</w:t>
      </w:r>
      <w:r>
        <w:rPr>
          <w:rFonts w:ascii="Helvetica" w:hAnsi="Helvetica" w:cs="Helvetica"/>
          <w:color w:val="404040"/>
          <w:sz w:val="19"/>
          <w:szCs w:val="19"/>
        </w:rPr>
        <w:t xml:space="preserve"> despesas com expedição de documentos, seguro saúde, viagem, acomodação e alimentação no país de destino.</w:t>
      </w:r>
    </w:p>
    <w:p w:rsidR="008751AD" w:rsidRDefault="008751AD" w:rsidP="008751AD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04040"/>
          <w:sz w:val="19"/>
          <w:szCs w:val="19"/>
        </w:rPr>
      </w:pPr>
      <w:r>
        <w:rPr>
          <w:rFonts w:ascii="Helvetica" w:hAnsi="Helvetica" w:cs="Helvetica"/>
          <w:color w:val="404040"/>
          <w:sz w:val="19"/>
          <w:szCs w:val="19"/>
        </w:rPr>
        <w:t xml:space="preserve">Para participar, o candidato deve se inscrever na sala 1320, Prédio </w:t>
      </w:r>
      <w:proofErr w:type="gramStart"/>
      <w:r>
        <w:rPr>
          <w:rFonts w:ascii="Helvetica" w:hAnsi="Helvetica" w:cs="Helvetica"/>
          <w:color w:val="404040"/>
          <w:sz w:val="19"/>
          <w:szCs w:val="19"/>
        </w:rPr>
        <w:t>1</w:t>
      </w:r>
      <w:proofErr w:type="gramEnd"/>
      <w:r>
        <w:rPr>
          <w:rFonts w:ascii="Helvetica" w:hAnsi="Helvetica" w:cs="Helvetica"/>
          <w:color w:val="404040"/>
          <w:sz w:val="19"/>
          <w:szCs w:val="19"/>
        </w:rPr>
        <w:t xml:space="preserve">, de segunda a sexta-feira, das </w:t>
      </w:r>
      <w:r w:rsidR="00446C37">
        <w:rPr>
          <w:rFonts w:ascii="Helvetica" w:hAnsi="Helvetica" w:cs="Helvetica"/>
          <w:color w:val="404040"/>
          <w:sz w:val="19"/>
          <w:szCs w:val="19"/>
        </w:rPr>
        <w:t>13h</w:t>
      </w:r>
      <w:r>
        <w:rPr>
          <w:rFonts w:ascii="Helvetica" w:hAnsi="Helvetica" w:cs="Helvetica"/>
          <w:color w:val="404040"/>
          <w:sz w:val="19"/>
          <w:szCs w:val="19"/>
        </w:rPr>
        <w:t xml:space="preserve"> às </w:t>
      </w:r>
      <w:r w:rsidR="00446C37">
        <w:rPr>
          <w:rFonts w:ascii="Helvetica" w:hAnsi="Helvetica" w:cs="Helvetica"/>
          <w:color w:val="404040"/>
          <w:sz w:val="19"/>
          <w:szCs w:val="19"/>
        </w:rPr>
        <w:t>21</w:t>
      </w:r>
      <w:r>
        <w:rPr>
          <w:rFonts w:ascii="Helvetica" w:hAnsi="Helvetica" w:cs="Helvetica"/>
          <w:color w:val="404040"/>
          <w:sz w:val="19"/>
          <w:szCs w:val="19"/>
        </w:rPr>
        <w:t xml:space="preserve">h. </w:t>
      </w:r>
    </w:p>
    <w:p w:rsidR="008751AD" w:rsidRDefault="00774D7F" w:rsidP="008751A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04040"/>
          <w:sz w:val="19"/>
          <w:szCs w:val="19"/>
        </w:rPr>
      </w:pPr>
      <w:hyperlink r:id="rId8" w:tgtFrame="_self" w:history="1">
        <w:r w:rsidR="008751AD">
          <w:rPr>
            <w:rStyle w:val="Hyperlink"/>
            <w:rFonts w:ascii="Helvetica" w:hAnsi="Helvetica" w:cs="Helvetica"/>
            <w:color w:val="427597"/>
            <w:sz w:val="19"/>
            <w:szCs w:val="19"/>
          </w:rPr>
          <w:t>Acesse o edital</w:t>
        </w:r>
      </w:hyperlink>
      <w:r w:rsidR="008751AD">
        <w:rPr>
          <w:rFonts w:ascii="Helvetica" w:hAnsi="Helvetica" w:cs="Helvetica"/>
          <w:color w:val="404040"/>
          <w:sz w:val="19"/>
          <w:szCs w:val="19"/>
        </w:rPr>
        <w:t> e saiba mais sobre taxas, datas, documentos necessários e as universidades conveniadas.</w:t>
      </w:r>
    </w:p>
    <w:p w:rsidR="004B11CB" w:rsidRDefault="004B11CB" w:rsidP="008751A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04040"/>
          <w:sz w:val="19"/>
          <w:szCs w:val="19"/>
        </w:rPr>
      </w:pPr>
    </w:p>
    <w:p w:rsidR="004B11CB" w:rsidRPr="001C6F1B" w:rsidRDefault="004B11CB" w:rsidP="004B11CB">
      <w:pPr>
        <w:shd w:val="clear" w:color="auto" w:fill="FFFFFF"/>
        <w:rPr>
          <w:rFonts w:ascii="Helvetica" w:hAnsi="Helvetica" w:cs="Helvetica"/>
          <w:color w:val="404040"/>
          <w:sz w:val="19"/>
          <w:szCs w:val="19"/>
        </w:rPr>
      </w:pPr>
      <w:r w:rsidRPr="001C6F1B">
        <w:rPr>
          <w:rFonts w:ascii="Helvetica" w:hAnsi="Helvetica" w:cs="Helvetica"/>
          <w:b/>
          <w:bCs/>
          <w:color w:val="404040"/>
          <w:sz w:val="19"/>
          <w:szCs w:val="19"/>
        </w:rPr>
        <w:t>Mais Informações</w:t>
      </w:r>
    </w:p>
    <w:p w:rsidR="004B11CB" w:rsidRPr="001C6F1B" w:rsidRDefault="004B11CB" w:rsidP="004B11CB">
      <w:pPr>
        <w:shd w:val="clear" w:color="auto" w:fill="FFFFFF"/>
        <w:spacing w:after="0" w:line="240" w:lineRule="auto"/>
        <w:rPr>
          <w:rFonts w:ascii="Helvetica" w:hAnsi="Helvetica" w:cs="Helvetica"/>
          <w:color w:val="404040"/>
          <w:sz w:val="19"/>
          <w:szCs w:val="19"/>
        </w:rPr>
      </w:pPr>
      <w:bookmarkStart w:id="0" w:name="_GoBack"/>
      <w:r w:rsidRPr="001C6F1B">
        <w:rPr>
          <w:rFonts w:ascii="Helvetica" w:hAnsi="Helvetica" w:cs="Helvetica"/>
          <w:b/>
          <w:bCs/>
          <w:color w:val="404040"/>
          <w:sz w:val="19"/>
          <w:szCs w:val="19"/>
        </w:rPr>
        <w:t>Relações Internacionais</w:t>
      </w:r>
    </w:p>
    <w:p w:rsidR="004B11CB" w:rsidRDefault="004B11CB" w:rsidP="004B11CB">
      <w:pPr>
        <w:shd w:val="clear" w:color="auto" w:fill="FFFFFF"/>
        <w:spacing w:after="0" w:line="240" w:lineRule="auto"/>
        <w:rPr>
          <w:rFonts w:ascii="Helvetica" w:hAnsi="Helvetica" w:cs="Helvetica"/>
          <w:color w:val="404040"/>
          <w:sz w:val="19"/>
          <w:szCs w:val="19"/>
        </w:rPr>
      </w:pPr>
      <w:r w:rsidRPr="001C6F1B">
        <w:rPr>
          <w:rFonts w:ascii="Helvetica" w:hAnsi="Helvetica" w:cs="Helvetica"/>
          <w:color w:val="404040"/>
          <w:sz w:val="19"/>
          <w:szCs w:val="19"/>
        </w:rPr>
        <w:t>0800 770 6386</w:t>
      </w:r>
    </w:p>
    <w:p w:rsidR="004B11CB" w:rsidRDefault="004B11CB" w:rsidP="004B11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04040"/>
          <w:sz w:val="19"/>
          <w:szCs w:val="19"/>
        </w:rPr>
      </w:pPr>
      <w:r>
        <w:rPr>
          <w:rFonts w:ascii="Helvetica" w:hAnsi="Helvetica" w:cs="Helvetica"/>
          <w:color w:val="404040"/>
          <w:sz w:val="19"/>
          <w:szCs w:val="19"/>
        </w:rPr>
        <w:t xml:space="preserve">Assessoria de Relações Internacionais - sala </w:t>
      </w:r>
      <w:proofErr w:type="spellStart"/>
      <w:r>
        <w:rPr>
          <w:rFonts w:ascii="Helvetica" w:hAnsi="Helvetica" w:cs="Helvetica"/>
          <w:color w:val="404040"/>
          <w:sz w:val="19"/>
          <w:szCs w:val="19"/>
        </w:rPr>
        <w:t>Izabela</w:t>
      </w:r>
      <w:proofErr w:type="spellEnd"/>
      <w:r>
        <w:rPr>
          <w:rFonts w:ascii="Helvetica" w:hAnsi="Helvetica" w:cs="Helvetica"/>
          <w:color w:val="404040"/>
          <w:sz w:val="19"/>
          <w:szCs w:val="19"/>
        </w:rPr>
        <w:t xml:space="preserve"> Global 4103.</w:t>
      </w:r>
    </w:p>
    <w:p w:rsidR="004B11CB" w:rsidRPr="001C6F1B" w:rsidRDefault="00774D7F" w:rsidP="004B11CB">
      <w:pPr>
        <w:shd w:val="clear" w:color="auto" w:fill="FFFFFF"/>
        <w:spacing w:after="0" w:line="240" w:lineRule="auto"/>
        <w:rPr>
          <w:rFonts w:ascii="Helvetica" w:hAnsi="Helvetica" w:cs="Helvetica"/>
          <w:color w:val="404040"/>
          <w:sz w:val="19"/>
          <w:szCs w:val="19"/>
        </w:rPr>
      </w:pPr>
      <w:hyperlink r:id="rId9" w:tgtFrame="_self" w:history="1">
        <w:r w:rsidR="004B11CB" w:rsidRPr="001C6F1B">
          <w:rPr>
            <w:rFonts w:ascii="Helvetica" w:hAnsi="Helvetica" w:cs="Helvetica"/>
            <w:color w:val="427597"/>
            <w:sz w:val="19"/>
            <w:szCs w:val="19"/>
            <w:u w:val="single"/>
          </w:rPr>
          <w:t>ari.izabela@izabelahendrix.metodista.br</w:t>
        </w:r>
      </w:hyperlink>
    </w:p>
    <w:bookmarkEnd w:id="0"/>
    <w:p w:rsidR="004B11CB" w:rsidRDefault="004B11CB"/>
    <w:sectPr w:rsidR="004B11CB" w:rsidSect="00774D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1AD"/>
    <w:rsid w:val="0032303A"/>
    <w:rsid w:val="00446C37"/>
    <w:rsid w:val="0045341D"/>
    <w:rsid w:val="004B11CB"/>
    <w:rsid w:val="00774D7F"/>
    <w:rsid w:val="0087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7F"/>
  </w:style>
  <w:style w:type="paragraph" w:styleId="Ttulo1">
    <w:name w:val="heading 1"/>
    <w:basedOn w:val="Normal"/>
    <w:link w:val="Ttulo1Char"/>
    <w:uiPriority w:val="9"/>
    <w:qFormat/>
    <w:rsid w:val="00875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51A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ighlightedsearchterm">
    <w:name w:val="highlightedsearchterm"/>
    <w:basedOn w:val="Fontepargpadro"/>
    <w:rsid w:val="008751AD"/>
  </w:style>
  <w:style w:type="paragraph" w:styleId="NormalWeb">
    <w:name w:val="Normal (Web)"/>
    <w:basedOn w:val="Normal"/>
    <w:uiPriority w:val="99"/>
    <w:semiHidden/>
    <w:unhideWhenUsed/>
    <w:rsid w:val="0087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751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abelahendrix.edu.br/ari/editais-abertos/programa-de-mobilidade-internacional-academica-2018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cel.edu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mad.edu.m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mayor.c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oyama.ac.jp/en" TargetMode="External"/><Relationship Id="rId9" Type="http://schemas.openxmlformats.org/officeDocument/2006/relationships/hyperlink" Target="mailto:ari.izabela@izabelahendrix.metodist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Aparecido de Oliveira</dc:creator>
  <cp:lastModifiedBy>josiane.dutra</cp:lastModifiedBy>
  <cp:revision>2</cp:revision>
  <dcterms:created xsi:type="dcterms:W3CDTF">2020-02-18T18:16:00Z</dcterms:created>
  <dcterms:modified xsi:type="dcterms:W3CDTF">2020-02-18T18:16:00Z</dcterms:modified>
</cp:coreProperties>
</file>